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D" w:rsidRPr="000F621D" w:rsidRDefault="000F621D" w:rsidP="000F621D">
      <w:pPr>
        <w:pStyle w:val="Heading1"/>
        <w:ind w:left="0"/>
        <w:rPr>
          <w:rFonts w:cs="Arial"/>
        </w:rPr>
      </w:pPr>
      <w:r w:rsidRPr="000F621D">
        <w:rPr>
          <w:rFonts w:cs="Arial"/>
        </w:rPr>
        <w:t>Science Period __________________</w:t>
      </w:r>
      <w:r w:rsidRPr="000F621D">
        <w:rPr>
          <w:rFonts w:cs="Arial"/>
        </w:rPr>
        <w:tab/>
      </w:r>
      <w:r w:rsidRPr="000F621D">
        <w:rPr>
          <w:rFonts w:cs="Arial"/>
        </w:rPr>
        <w:tab/>
        <w:t>Name __________________________</w:t>
      </w:r>
    </w:p>
    <w:p w:rsidR="000F621D" w:rsidRPr="000F621D" w:rsidRDefault="000F621D" w:rsidP="000F621D">
      <w:pPr>
        <w:rPr>
          <w:rFonts w:ascii="Arial" w:hAnsi="Arial" w:cs="Arial"/>
          <w:b/>
        </w:rPr>
      </w:pPr>
    </w:p>
    <w:p w:rsidR="000F621D" w:rsidRPr="000F621D" w:rsidRDefault="000F621D" w:rsidP="000F621D">
      <w:pPr>
        <w:rPr>
          <w:rFonts w:ascii="Arial" w:hAnsi="Arial" w:cs="Arial"/>
          <w:b/>
          <w:sz w:val="24"/>
        </w:rPr>
      </w:pPr>
      <w:r w:rsidRPr="000F621D">
        <w:rPr>
          <w:rFonts w:ascii="Arial" w:hAnsi="Arial" w:cs="Arial"/>
          <w:b/>
          <w:sz w:val="24"/>
        </w:rPr>
        <w:t>Assignment</w:t>
      </w:r>
      <w:r w:rsidRPr="000F621D">
        <w:rPr>
          <w:rFonts w:ascii="Arial" w:hAnsi="Arial" w:cs="Arial"/>
          <w:b/>
          <w:sz w:val="24"/>
        </w:rPr>
        <w:tab/>
      </w:r>
      <w:r w:rsidRPr="000F621D">
        <w:rPr>
          <w:rFonts w:ascii="Arial" w:hAnsi="Arial" w:cs="Arial"/>
          <w:b/>
          <w:sz w:val="24"/>
          <w:u w:val="single"/>
        </w:rPr>
        <w:t>Human Body Study Guide</w:t>
      </w:r>
      <w:r w:rsidRPr="000F621D">
        <w:rPr>
          <w:rFonts w:ascii="Arial" w:hAnsi="Arial" w:cs="Arial"/>
          <w:b/>
          <w:sz w:val="24"/>
        </w:rPr>
        <w:tab/>
        <w:t>Date   __________________________</w:t>
      </w:r>
    </w:p>
    <w:p w:rsidR="000B3409" w:rsidRDefault="000B3409" w:rsidP="000F621D">
      <w:pPr>
        <w:jc w:val="center"/>
        <w:rPr>
          <w:rFonts w:ascii="Arial" w:hAnsi="Arial" w:cs="Arial"/>
          <w:sz w:val="24"/>
          <w:szCs w:val="24"/>
        </w:rPr>
      </w:pPr>
    </w:p>
    <w:p w:rsidR="000F621D" w:rsidRPr="00B958B1" w:rsidRDefault="000F621D" w:rsidP="000F621D">
      <w:pPr>
        <w:jc w:val="center"/>
        <w:rPr>
          <w:rFonts w:ascii="Arial" w:hAnsi="Arial" w:cs="Arial"/>
          <w:b/>
          <w:sz w:val="22"/>
          <w:szCs w:val="22"/>
        </w:rPr>
      </w:pPr>
      <w:r w:rsidRPr="00B958B1">
        <w:rPr>
          <w:rFonts w:ascii="Arial" w:hAnsi="Arial" w:cs="Arial"/>
          <w:b/>
          <w:sz w:val="22"/>
          <w:szCs w:val="22"/>
        </w:rPr>
        <w:t xml:space="preserve">Fill in the following table to help you review the material from this unit.  </w:t>
      </w:r>
      <w:r w:rsidR="00CE6C13" w:rsidRPr="00B958B1">
        <w:rPr>
          <w:rFonts w:ascii="Arial" w:hAnsi="Arial" w:cs="Arial"/>
          <w:b/>
          <w:sz w:val="22"/>
          <w:szCs w:val="22"/>
        </w:rPr>
        <w:t>You should use bullets.</w:t>
      </w:r>
      <w:r w:rsidR="00B958B1" w:rsidRPr="00B958B1">
        <w:rPr>
          <w:rFonts w:ascii="Arial" w:hAnsi="Arial" w:cs="Arial"/>
          <w:b/>
          <w:sz w:val="22"/>
          <w:szCs w:val="22"/>
        </w:rPr>
        <w:t xml:space="preserve">  Try to do it without your notes first.  Then go back and fill in what you don’t remember.</w:t>
      </w:r>
    </w:p>
    <w:p w:rsidR="000F621D" w:rsidRDefault="000F621D" w:rsidP="000F621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38"/>
        <w:gridCol w:w="3020"/>
        <w:gridCol w:w="2408"/>
        <w:gridCol w:w="2812"/>
      </w:tblGrid>
      <w:tr w:rsidR="003A49C4" w:rsidTr="003A49C4">
        <w:tc>
          <w:tcPr>
            <w:tcW w:w="2038" w:type="dxa"/>
            <w:vAlign w:val="bottom"/>
          </w:tcPr>
          <w:p w:rsidR="003A49C4" w:rsidRDefault="003A49C4" w:rsidP="000F6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Body System</w:t>
            </w:r>
          </w:p>
        </w:tc>
        <w:tc>
          <w:tcPr>
            <w:tcW w:w="3020" w:type="dxa"/>
            <w:vAlign w:val="bottom"/>
          </w:tcPr>
          <w:p w:rsidR="003A49C4" w:rsidRDefault="003A49C4" w:rsidP="000F6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Function(s):</w:t>
            </w:r>
          </w:p>
          <w:p w:rsidR="003A49C4" w:rsidRPr="000F621D" w:rsidRDefault="003A49C4" w:rsidP="000F621D">
            <w:pPr>
              <w:jc w:val="center"/>
              <w:rPr>
                <w:rFonts w:ascii="Arial" w:hAnsi="Arial" w:cs="Arial"/>
              </w:rPr>
            </w:pPr>
            <w:r w:rsidRPr="000F621D">
              <w:rPr>
                <w:rFonts w:ascii="Arial" w:hAnsi="Arial" w:cs="Arial"/>
              </w:rPr>
              <w:t>What job</w:t>
            </w:r>
            <w:r>
              <w:rPr>
                <w:rFonts w:ascii="Arial" w:hAnsi="Arial" w:cs="Arial"/>
              </w:rPr>
              <w:t>(</w:t>
            </w:r>
            <w:r w:rsidRPr="000F62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0F621D">
              <w:rPr>
                <w:rFonts w:ascii="Arial" w:hAnsi="Arial" w:cs="Arial"/>
              </w:rPr>
              <w:t xml:space="preserve"> does it do for the body?</w:t>
            </w:r>
          </w:p>
        </w:tc>
        <w:tc>
          <w:tcPr>
            <w:tcW w:w="2408" w:type="dxa"/>
          </w:tcPr>
          <w:p w:rsidR="003A49C4" w:rsidRP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Diagram</w:t>
            </w:r>
          </w:p>
        </w:tc>
        <w:tc>
          <w:tcPr>
            <w:tcW w:w="2812" w:type="dxa"/>
            <w:vAlign w:val="bottom"/>
          </w:tcPr>
          <w:p w:rsidR="003A49C4" w:rsidRDefault="003A49C4" w:rsidP="006A2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organs and tissues</w:t>
            </w:r>
          </w:p>
          <w:p w:rsidR="003A49C4" w:rsidRPr="006A2188" w:rsidRDefault="003A49C4" w:rsidP="006A2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188">
              <w:rPr>
                <w:rFonts w:ascii="Arial" w:hAnsi="Arial" w:cs="Arial"/>
                <w:sz w:val="18"/>
                <w:szCs w:val="18"/>
              </w:rPr>
              <w:t>List them and review what they do.</w:t>
            </w:r>
            <w:r w:rsidRPr="006A2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A49C4" w:rsidTr="003A49C4">
        <w:tc>
          <w:tcPr>
            <w:tcW w:w="2038" w:type="dxa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621D">
              <w:rPr>
                <w:rFonts w:ascii="Arial" w:hAnsi="Arial" w:cs="Arial"/>
                <w:b/>
                <w:sz w:val="24"/>
                <w:szCs w:val="24"/>
              </w:rPr>
              <w:t>Digestive</w:t>
            </w:r>
          </w:p>
        </w:tc>
        <w:tc>
          <w:tcPr>
            <w:tcW w:w="3020" w:type="dxa"/>
          </w:tcPr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90600" cy="157623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76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3A49C4">
        <w:tc>
          <w:tcPr>
            <w:tcW w:w="2038" w:type="dxa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Respiratory</w:t>
            </w:r>
          </w:p>
        </w:tc>
        <w:tc>
          <w:tcPr>
            <w:tcW w:w="3020" w:type="dxa"/>
          </w:tcPr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575" cy="181113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CE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3A49C4">
        <w:tc>
          <w:tcPr>
            <w:tcW w:w="2038" w:type="dxa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Circulatory</w:t>
            </w:r>
          </w:p>
        </w:tc>
        <w:tc>
          <w:tcPr>
            <w:tcW w:w="3020" w:type="dxa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7275" cy="198793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8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3A49C4">
        <w:tc>
          <w:tcPr>
            <w:tcW w:w="2038" w:type="dxa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Excretory</w:t>
            </w:r>
          </w:p>
        </w:tc>
        <w:tc>
          <w:tcPr>
            <w:tcW w:w="3020" w:type="dxa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47856" cy="1609725"/>
                  <wp:effectExtent l="19050" t="0" r="4694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856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49C4" w:rsidRDefault="003A49C4">
      <w:r>
        <w:br w:type="page"/>
      </w:r>
    </w:p>
    <w:tbl>
      <w:tblPr>
        <w:tblStyle w:val="TableGrid"/>
        <w:tblW w:w="0" w:type="auto"/>
        <w:tblLook w:val="04A0"/>
      </w:tblPr>
      <w:tblGrid>
        <w:gridCol w:w="2110"/>
        <w:gridCol w:w="3020"/>
        <w:gridCol w:w="2496"/>
        <w:gridCol w:w="2812"/>
      </w:tblGrid>
      <w:tr w:rsidR="003A49C4" w:rsidTr="00BD3E07">
        <w:tc>
          <w:tcPr>
            <w:tcW w:w="2110" w:type="dxa"/>
            <w:vAlign w:val="bottom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Body System</w:t>
            </w:r>
          </w:p>
        </w:tc>
        <w:tc>
          <w:tcPr>
            <w:tcW w:w="3020" w:type="dxa"/>
            <w:vAlign w:val="bottom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Function(s):</w:t>
            </w:r>
          </w:p>
          <w:p w:rsidR="003A49C4" w:rsidRPr="000F621D" w:rsidRDefault="003A49C4" w:rsidP="002B0E92">
            <w:pPr>
              <w:jc w:val="center"/>
              <w:rPr>
                <w:rFonts w:ascii="Arial" w:hAnsi="Arial" w:cs="Arial"/>
              </w:rPr>
            </w:pPr>
            <w:r w:rsidRPr="000F621D">
              <w:rPr>
                <w:rFonts w:ascii="Arial" w:hAnsi="Arial" w:cs="Arial"/>
              </w:rPr>
              <w:t>What job</w:t>
            </w:r>
            <w:r>
              <w:rPr>
                <w:rFonts w:ascii="Arial" w:hAnsi="Arial" w:cs="Arial"/>
              </w:rPr>
              <w:t>(</w:t>
            </w:r>
            <w:r w:rsidRPr="000F62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0F621D">
              <w:rPr>
                <w:rFonts w:ascii="Arial" w:hAnsi="Arial" w:cs="Arial"/>
              </w:rPr>
              <w:t xml:space="preserve"> does it do for the body?</w:t>
            </w:r>
          </w:p>
        </w:tc>
        <w:tc>
          <w:tcPr>
            <w:tcW w:w="2496" w:type="dxa"/>
          </w:tcPr>
          <w:p w:rsidR="003A49C4" w:rsidRP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Diagram</w:t>
            </w:r>
          </w:p>
        </w:tc>
        <w:tc>
          <w:tcPr>
            <w:tcW w:w="2812" w:type="dxa"/>
            <w:vAlign w:val="bottom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organs and tissues</w:t>
            </w:r>
          </w:p>
          <w:p w:rsidR="003A49C4" w:rsidRPr="006A2188" w:rsidRDefault="003A49C4" w:rsidP="002B0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188">
              <w:rPr>
                <w:rFonts w:ascii="Arial" w:hAnsi="Arial" w:cs="Arial"/>
                <w:sz w:val="18"/>
                <w:szCs w:val="18"/>
              </w:rPr>
              <w:t>List them and review what they do.</w:t>
            </w:r>
            <w:r w:rsidRPr="006A2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A49C4" w:rsidTr="00BD3E07">
        <w:tc>
          <w:tcPr>
            <w:tcW w:w="2110" w:type="dxa"/>
            <w:shd w:val="clear" w:color="auto" w:fill="D9D9D9" w:themeFill="background1" w:themeFillShade="D9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Skeletal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8959" cy="1604211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98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BD3E07">
        <w:tc>
          <w:tcPr>
            <w:tcW w:w="2110" w:type="dxa"/>
            <w:shd w:val="clear" w:color="auto" w:fill="D9D9D9" w:themeFill="background1" w:themeFillShade="D9"/>
          </w:tcPr>
          <w:p w:rsidR="003A49C4" w:rsidRPr="000F621D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Muscular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3900" cy="1630246"/>
                  <wp:effectExtent l="1905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3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BD3E07">
        <w:tc>
          <w:tcPr>
            <w:tcW w:w="2110" w:type="dxa"/>
            <w:shd w:val="clear" w:color="auto" w:fill="D9D9D9" w:themeFill="background1" w:themeFillShade="D9"/>
          </w:tcPr>
          <w:p w:rsidR="003A49C4" w:rsidRPr="003A49C4" w:rsidRDefault="003A49C4" w:rsidP="000F6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49C4">
              <w:rPr>
                <w:rFonts w:ascii="Arial" w:hAnsi="Arial" w:cs="Arial"/>
                <w:b/>
                <w:szCs w:val="24"/>
              </w:rPr>
              <w:t>Integumentary</w:t>
            </w:r>
          </w:p>
          <w:p w:rsidR="003A49C4" w:rsidRPr="000F621D" w:rsidRDefault="003A49C4" w:rsidP="003A49C4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(Skin)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60032" cy="1457325"/>
                  <wp:effectExtent l="19050" t="0" r="2018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62" cy="14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3A49C4" w:rsidRDefault="003A49C4" w:rsidP="000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BD3E07">
        <w:tc>
          <w:tcPr>
            <w:tcW w:w="2110" w:type="dxa"/>
          </w:tcPr>
          <w:p w:rsidR="003A49C4" w:rsidRPr="000F621D" w:rsidRDefault="003A49C4" w:rsidP="002B0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Nervous</w:t>
            </w:r>
          </w:p>
        </w:tc>
        <w:tc>
          <w:tcPr>
            <w:tcW w:w="3020" w:type="dxa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6627" cy="1552575"/>
                  <wp:effectExtent l="19050" t="0" r="6773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27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BD3E07">
        <w:tc>
          <w:tcPr>
            <w:tcW w:w="2110" w:type="dxa"/>
          </w:tcPr>
          <w:p w:rsidR="003A49C4" w:rsidRPr="000F621D" w:rsidRDefault="003A49C4" w:rsidP="002B0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Endocrine</w:t>
            </w:r>
          </w:p>
        </w:tc>
        <w:tc>
          <w:tcPr>
            <w:tcW w:w="3020" w:type="dxa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3A49C4" w:rsidRDefault="003A49C4" w:rsidP="003A4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1702167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13" cy="170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5A1" w:rsidRDefault="005715A1">
      <w:r>
        <w:br w:type="page"/>
      </w:r>
    </w:p>
    <w:tbl>
      <w:tblPr>
        <w:tblStyle w:val="TableGrid"/>
        <w:tblW w:w="0" w:type="auto"/>
        <w:tblLook w:val="04A0"/>
      </w:tblPr>
      <w:tblGrid>
        <w:gridCol w:w="2110"/>
        <w:gridCol w:w="3020"/>
        <w:gridCol w:w="2496"/>
        <w:gridCol w:w="2812"/>
      </w:tblGrid>
      <w:tr w:rsidR="00BD3E07" w:rsidTr="00BD3E07">
        <w:tc>
          <w:tcPr>
            <w:tcW w:w="2110" w:type="dxa"/>
            <w:vAlign w:val="bottom"/>
          </w:tcPr>
          <w:p w:rsidR="00BD3E07" w:rsidRDefault="00BD3E07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Body System</w:t>
            </w:r>
          </w:p>
        </w:tc>
        <w:tc>
          <w:tcPr>
            <w:tcW w:w="3020" w:type="dxa"/>
            <w:vAlign w:val="bottom"/>
          </w:tcPr>
          <w:p w:rsidR="00BD3E07" w:rsidRDefault="00BD3E07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Function(s):</w:t>
            </w:r>
          </w:p>
          <w:p w:rsidR="00BD3E07" w:rsidRPr="000F621D" w:rsidRDefault="00BD3E07" w:rsidP="002B0E92">
            <w:pPr>
              <w:jc w:val="center"/>
              <w:rPr>
                <w:rFonts w:ascii="Arial" w:hAnsi="Arial" w:cs="Arial"/>
              </w:rPr>
            </w:pPr>
            <w:r w:rsidRPr="000F621D">
              <w:rPr>
                <w:rFonts w:ascii="Arial" w:hAnsi="Arial" w:cs="Arial"/>
              </w:rPr>
              <w:t>What job</w:t>
            </w:r>
            <w:r>
              <w:rPr>
                <w:rFonts w:ascii="Arial" w:hAnsi="Arial" w:cs="Arial"/>
              </w:rPr>
              <w:t>(</w:t>
            </w:r>
            <w:r w:rsidRPr="000F62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0F621D">
              <w:rPr>
                <w:rFonts w:ascii="Arial" w:hAnsi="Arial" w:cs="Arial"/>
              </w:rPr>
              <w:t xml:space="preserve"> does it do for the body?</w:t>
            </w:r>
          </w:p>
        </w:tc>
        <w:tc>
          <w:tcPr>
            <w:tcW w:w="2496" w:type="dxa"/>
          </w:tcPr>
          <w:p w:rsidR="00BD3E07" w:rsidRPr="003A49C4" w:rsidRDefault="00BD3E07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Diagram</w:t>
            </w:r>
          </w:p>
        </w:tc>
        <w:tc>
          <w:tcPr>
            <w:tcW w:w="2812" w:type="dxa"/>
            <w:vAlign w:val="bottom"/>
          </w:tcPr>
          <w:p w:rsidR="00BD3E07" w:rsidRDefault="00BD3E07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organs and tissues</w:t>
            </w:r>
          </w:p>
          <w:p w:rsidR="00BD3E07" w:rsidRPr="006A2188" w:rsidRDefault="00BD3E07" w:rsidP="002B0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188">
              <w:rPr>
                <w:rFonts w:ascii="Arial" w:hAnsi="Arial" w:cs="Arial"/>
                <w:sz w:val="18"/>
                <w:szCs w:val="18"/>
              </w:rPr>
              <w:t>List them and review what they do.</w:t>
            </w:r>
            <w:r w:rsidRPr="006A2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A49C4" w:rsidTr="005715A1">
        <w:tc>
          <w:tcPr>
            <w:tcW w:w="2110" w:type="dxa"/>
            <w:shd w:val="clear" w:color="auto" w:fill="F2F2F2" w:themeFill="background1" w:themeFillShade="F2"/>
          </w:tcPr>
          <w:p w:rsidR="003A49C4" w:rsidRPr="000F621D" w:rsidRDefault="003A49C4" w:rsidP="002B0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Immune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1079" cy="1981200"/>
                  <wp:effectExtent l="19050" t="0" r="9071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73" cy="198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9C4" w:rsidTr="005715A1">
        <w:tc>
          <w:tcPr>
            <w:tcW w:w="2110" w:type="dxa"/>
            <w:shd w:val="clear" w:color="auto" w:fill="F2F2F2" w:themeFill="background1" w:themeFillShade="F2"/>
          </w:tcPr>
          <w:p w:rsidR="003A49C4" w:rsidRPr="000F621D" w:rsidRDefault="003A49C4" w:rsidP="003A49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Reproductive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A49C4" w:rsidRDefault="003A49C4" w:rsidP="002B0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3A49C4" w:rsidRDefault="003A49C4" w:rsidP="002B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621D" w:rsidRDefault="000F621D"/>
    <w:p w:rsidR="000F621D" w:rsidRDefault="000F621D" w:rsidP="000F621D">
      <w:pPr>
        <w:rPr>
          <w:rFonts w:ascii="Arial" w:hAnsi="Arial" w:cs="Arial"/>
          <w:b/>
          <w:sz w:val="24"/>
          <w:szCs w:val="24"/>
        </w:rPr>
      </w:pPr>
    </w:p>
    <w:p w:rsidR="00CE6C13" w:rsidRDefault="00241D38" w:rsidP="00241D3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1D38">
        <w:rPr>
          <w:rFonts w:ascii="Arial" w:hAnsi="Arial" w:cs="Arial"/>
          <w:b/>
          <w:sz w:val="24"/>
          <w:szCs w:val="24"/>
        </w:rPr>
        <w:t>Draw a neuron</w:t>
      </w:r>
      <w:r w:rsidR="0036402A">
        <w:rPr>
          <w:rFonts w:ascii="Arial" w:hAnsi="Arial" w:cs="Arial"/>
          <w:b/>
          <w:sz w:val="24"/>
          <w:szCs w:val="24"/>
        </w:rPr>
        <w:t xml:space="preserve"> and label the axon</w:t>
      </w:r>
      <w:r w:rsidR="00C33AB0">
        <w:rPr>
          <w:rFonts w:ascii="Arial" w:hAnsi="Arial" w:cs="Arial"/>
          <w:b/>
          <w:sz w:val="24"/>
          <w:szCs w:val="24"/>
        </w:rPr>
        <w:t>,</w:t>
      </w:r>
      <w:r w:rsidR="0036402A">
        <w:rPr>
          <w:rFonts w:ascii="Arial" w:hAnsi="Arial" w:cs="Arial"/>
          <w:b/>
          <w:sz w:val="24"/>
          <w:szCs w:val="24"/>
        </w:rPr>
        <w:t xml:space="preserve"> dendrites</w:t>
      </w:r>
      <w:r w:rsidR="00C33AB0">
        <w:rPr>
          <w:rFonts w:ascii="Arial" w:hAnsi="Arial" w:cs="Arial"/>
          <w:b/>
          <w:sz w:val="24"/>
          <w:szCs w:val="24"/>
        </w:rPr>
        <w:t xml:space="preserve"> and cell body</w:t>
      </w:r>
      <w:r w:rsidR="0036402A">
        <w:rPr>
          <w:rFonts w:ascii="Arial" w:hAnsi="Arial" w:cs="Arial"/>
          <w:b/>
          <w:sz w:val="24"/>
          <w:szCs w:val="24"/>
        </w:rPr>
        <w:t>.  Then</w:t>
      </w:r>
      <w:r w:rsidRPr="00241D38">
        <w:rPr>
          <w:rFonts w:ascii="Arial" w:hAnsi="Arial" w:cs="Arial"/>
          <w:b/>
          <w:sz w:val="24"/>
          <w:szCs w:val="24"/>
        </w:rPr>
        <w:t xml:space="preserve"> show the direction that a nerve impulse travels.</w:t>
      </w:r>
      <w:r w:rsidR="00CE6C13" w:rsidRPr="00241D38">
        <w:rPr>
          <w:rFonts w:ascii="Arial" w:hAnsi="Arial" w:cs="Arial"/>
          <w:b/>
          <w:sz w:val="24"/>
          <w:szCs w:val="24"/>
        </w:rPr>
        <w:t xml:space="preserve">  </w:t>
      </w:r>
    </w:p>
    <w:p w:rsidR="0036402A" w:rsidRDefault="0036402A" w:rsidP="0036402A">
      <w:pPr>
        <w:rPr>
          <w:rFonts w:ascii="Arial" w:hAnsi="Arial" w:cs="Arial"/>
          <w:b/>
          <w:sz w:val="24"/>
          <w:szCs w:val="24"/>
        </w:rPr>
      </w:pPr>
    </w:p>
    <w:p w:rsidR="0036402A" w:rsidRDefault="0036402A" w:rsidP="0036402A">
      <w:pPr>
        <w:rPr>
          <w:rFonts w:ascii="Arial" w:hAnsi="Arial" w:cs="Arial"/>
          <w:b/>
          <w:sz w:val="24"/>
          <w:szCs w:val="24"/>
        </w:rPr>
      </w:pPr>
    </w:p>
    <w:p w:rsidR="003A49C4" w:rsidRDefault="003A49C4" w:rsidP="0036402A">
      <w:pPr>
        <w:rPr>
          <w:rFonts w:ascii="Arial" w:hAnsi="Arial" w:cs="Arial"/>
          <w:b/>
          <w:sz w:val="24"/>
          <w:szCs w:val="24"/>
        </w:rPr>
      </w:pPr>
    </w:p>
    <w:p w:rsidR="0036402A" w:rsidRDefault="0036402A" w:rsidP="0036402A">
      <w:pPr>
        <w:rPr>
          <w:rFonts w:ascii="Arial" w:hAnsi="Arial" w:cs="Arial"/>
          <w:b/>
          <w:sz w:val="24"/>
          <w:szCs w:val="24"/>
        </w:rPr>
      </w:pPr>
    </w:p>
    <w:p w:rsidR="0036402A" w:rsidRDefault="0036402A" w:rsidP="0036402A">
      <w:pPr>
        <w:rPr>
          <w:rFonts w:ascii="Arial" w:hAnsi="Arial" w:cs="Arial"/>
          <w:b/>
          <w:sz w:val="24"/>
          <w:szCs w:val="24"/>
        </w:rPr>
      </w:pPr>
    </w:p>
    <w:p w:rsidR="0036402A" w:rsidRDefault="0036402A" w:rsidP="0036402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3 places in your body where diffusion is occurring and what materials are diffusing.  Also name the specific structure</w:t>
      </w:r>
      <w:r w:rsidR="008017DD">
        <w:rPr>
          <w:rFonts w:ascii="Arial" w:hAnsi="Arial" w:cs="Arial"/>
          <w:b/>
          <w:sz w:val="24"/>
          <w:szCs w:val="24"/>
        </w:rPr>
        <w:t xml:space="preserve"> within the organ</w:t>
      </w:r>
      <w:r>
        <w:rPr>
          <w:rFonts w:ascii="Arial" w:hAnsi="Arial" w:cs="Arial"/>
          <w:b/>
          <w:sz w:val="24"/>
          <w:szCs w:val="24"/>
        </w:rPr>
        <w:t xml:space="preserve"> that materials are passing through.  </w:t>
      </w:r>
    </w:p>
    <w:tbl>
      <w:tblPr>
        <w:tblStyle w:val="TableGrid"/>
        <w:tblW w:w="0" w:type="auto"/>
        <w:jc w:val="center"/>
        <w:tblLook w:val="04A0"/>
      </w:tblPr>
      <w:tblGrid>
        <w:gridCol w:w="2268"/>
        <w:gridCol w:w="4968"/>
      </w:tblGrid>
      <w:tr w:rsidR="00C8129D" w:rsidRPr="0036402A" w:rsidTr="005F7D3D">
        <w:trPr>
          <w:jc w:val="center"/>
        </w:trPr>
        <w:tc>
          <w:tcPr>
            <w:tcW w:w="2268" w:type="dxa"/>
          </w:tcPr>
          <w:p w:rsidR="00C8129D" w:rsidRPr="0036402A" w:rsidRDefault="00C8129D" w:rsidP="003640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Organ/structure</w:t>
            </w:r>
          </w:p>
        </w:tc>
        <w:tc>
          <w:tcPr>
            <w:tcW w:w="4968" w:type="dxa"/>
          </w:tcPr>
          <w:p w:rsidR="00C8129D" w:rsidRPr="0036402A" w:rsidRDefault="00C8129D" w:rsidP="00364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02A">
              <w:rPr>
                <w:rFonts w:ascii="Arial" w:hAnsi="Arial" w:cs="Arial"/>
                <w:b/>
                <w:sz w:val="24"/>
                <w:szCs w:val="24"/>
              </w:rPr>
              <w:t>Materials that are diffusing</w:t>
            </w:r>
          </w:p>
        </w:tc>
      </w:tr>
      <w:tr w:rsidR="00C8129D" w:rsidTr="005F7D3D">
        <w:trPr>
          <w:jc w:val="center"/>
        </w:trPr>
        <w:tc>
          <w:tcPr>
            <w:tcW w:w="2268" w:type="dxa"/>
          </w:tcPr>
          <w:p w:rsidR="00C8129D" w:rsidRPr="005F7D3D" w:rsidRDefault="005F7D3D" w:rsidP="005F7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3D">
              <w:rPr>
                <w:rFonts w:ascii="Arial" w:hAnsi="Arial" w:cs="Arial"/>
                <w:sz w:val="24"/>
                <w:szCs w:val="24"/>
              </w:rPr>
              <w:t xml:space="preserve">Ex. </w:t>
            </w:r>
            <w:r w:rsidR="00C8129D" w:rsidRPr="005F7D3D">
              <w:rPr>
                <w:rFonts w:ascii="Arial" w:hAnsi="Arial" w:cs="Arial"/>
                <w:sz w:val="24"/>
                <w:szCs w:val="24"/>
              </w:rPr>
              <w:t>Lung/airsacs</w:t>
            </w:r>
          </w:p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129D" w:rsidTr="005F7D3D">
        <w:trPr>
          <w:jc w:val="center"/>
        </w:trPr>
        <w:tc>
          <w:tcPr>
            <w:tcW w:w="2268" w:type="dxa"/>
          </w:tcPr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129D" w:rsidTr="005F7D3D">
        <w:trPr>
          <w:jc w:val="center"/>
        </w:trPr>
        <w:tc>
          <w:tcPr>
            <w:tcW w:w="2268" w:type="dxa"/>
          </w:tcPr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C8129D" w:rsidRDefault="00C8129D" w:rsidP="005F7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402A" w:rsidRDefault="0036402A" w:rsidP="0036402A">
      <w:pPr>
        <w:rPr>
          <w:rFonts w:ascii="Arial" w:hAnsi="Arial" w:cs="Arial"/>
          <w:b/>
          <w:sz w:val="24"/>
          <w:szCs w:val="24"/>
        </w:rPr>
      </w:pPr>
    </w:p>
    <w:p w:rsidR="00C8129D" w:rsidRPr="00B958B1" w:rsidRDefault="00C8129D" w:rsidP="0036402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homeostasis? Give an example of how your body maintains homeostasis.</w:t>
      </w:r>
    </w:p>
    <w:sectPr w:rsidR="00C8129D" w:rsidRPr="00B958B1" w:rsidSect="003A4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441"/>
    <w:multiLevelType w:val="hybridMultilevel"/>
    <w:tmpl w:val="326A5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31EC4"/>
    <w:multiLevelType w:val="hybridMultilevel"/>
    <w:tmpl w:val="FE5C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23E7"/>
    <w:multiLevelType w:val="hybridMultilevel"/>
    <w:tmpl w:val="59FEB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00"/>
  <w:displayHorizontalDrawingGridEvery w:val="2"/>
  <w:characterSpacingControl w:val="doNotCompress"/>
  <w:compat/>
  <w:rsids>
    <w:rsidRoot w:val="000F621D"/>
    <w:rsid w:val="000B3409"/>
    <w:rsid w:val="000F621D"/>
    <w:rsid w:val="00241D38"/>
    <w:rsid w:val="0036402A"/>
    <w:rsid w:val="003A49C4"/>
    <w:rsid w:val="004D7EAB"/>
    <w:rsid w:val="005715A1"/>
    <w:rsid w:val="005F7D3D"/>
    <w:rsid w:val="006A2188"/>
    <w:rsid w:val="006F4F7E"/>
    <w:rsid w:val="007E5E55"/>
    <w:rsid w:val="008017DD"/>
    <w:rsid w:val="00B958B1"/>
    <w:rsid w:val="00BD3E07"/>
    <w:rsid w:val="00C06AB1"/>
    <w:rsid w:val="00C33AB0"/>
    <w:rsid w:val="00C8129D"/>
    <w:rsid w:val="00C830CB"/>
    <w:rsid w:val="00CE6C13"/>
    <w:rsid w:val="00D13A21"/>
    <w:rsid w:val="00DB3853"/>
    <w:rsid w:val="00EB3EB3"/>
    <w:rsid w:val="00FE5754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621D"/>
    <w:pPr>
      <w:keepNext/>
      <w:ind w:left="7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21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F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Fred Coon</cp:lastModifiedBy>
  <cp:revision>14</cp:revision>
  <cp:lastPrinted>2010-05-25T13:36:00Z</cp:lastPrinted>
  <dcterms:created xsi:type="dcterms:W3CDTF">2010-05-20T15:47:00Z</dcterms:created>
  <dcterms:modified xsi:type="dcterms:W3CDTF">2014-05-28T20:03:00Z</dcterms:modified>
</cp:coreProperties>
</file>